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0001856369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RECURSION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001-40323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41S RIO GRANDE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SALT LAKE CITY</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84101</w:t>
      </w:r>
    </w:p>
    <w:p>
      <w:pPr>
        <w:spacing w:after="0" w:line="20" w:lineRule="exact"/>
        <w:rPr>
          <w:sz w:val="24"/>
          <w:szCs w:val="24"/>
          <w:color w:val="auto"/>
        </w:rPr>
      </w:pPr>
    </w:p>
    <w:p>
      <w:pPr>
        <w:ind w:right="2880" w:firstLine="3"/>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269-0203 Gibson Christopher</w:t>
      </w:r>
    </w:p>
    <w:p>
      <w:pPr>
        <w:spacing w:after="0" w:line="1"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100000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374500.00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524677865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40"/>
        <w:spacing w:after="0"/>
        <w:tabs>
          <w:tab w:leader="none" w:pos="588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39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60" w:val="left"/>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Class A</w:t>
      </w:r>
      <w:r>
        <w:rPr>
          <w:sz w:val="20"/>
          <w:szCs w:val="20"/>
          <w:color w:val="auto"/>
        </w:rPr>
        <w:tab/>
      </w:r>
      <w:r>
        <w:rPr>
          <w:rFonts w:ascii="Times New Roman" w:cs="Times New Roman" w:eastAsia="Times New Roman" w:hAnsi="Times New Roman"/>
          <w:sz w:val="22"/>
          <w:szCs w:val="22"/>
          <w:color w:val="auto"/>
        </w:rPr>
        <w:t>04/20/2021 Founders Shares</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100000</w:t>
      </w:r>
      <w:r>
        <w:rPr>
          <w:sz w:val="20"/>
          <w:szCs w:val="20"/>
          <w:color w:val="auto"/>
        </w:rPr>
        <w:tab/>
      </w:r>
      <w:r>
        <w:rPr>
          <w:rFonts w:ascii="Times New Roman" w:cs="Times New Roman" w:eastAsia="Times New Roman" w:hAnsi="Times New Roman"/>
          <w:sz w:val="21"/>
          <w:szCs w:val="21"/>
          <w:color w:val="auto"/>
        </w:rPr>
        <w:t>04/20/2021 Compensation</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C. Gibson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04/07/2026 40000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124000.00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C. Gibson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04/22/2026 40000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144400.00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C. Gibson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05/07/2026 40000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134800.00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C. Gibson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05/22/2026 40000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123200.00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C. Gibson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06/05/2026 40000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144800.00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C. Gibson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06/18/2026 340440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1089541.29</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Christopher C. Gibson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41 S Rio Grande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07/01/2026 100000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366630.37</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Salt Lake City  UT</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84101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07/02/2026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6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Christopher C. Gibson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954"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95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8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2026-07-02T11:55:21Z</dcterms:created>
  <dcterms:modified xsi:type="dcterms:W3CDTF">2026-07-02T11:55:21Z</dcterms:modified>
</cp:coreProperties>
</file>