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34656.xml.htm"/>
      <w:bookmarkStart w:id="1" w:name="kswkform4_17836346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Borgeson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RECURSION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914"/>
        <w:gridCol w:w="438"/>
        <w:gridCol w:w="878"/>
        <w:gridCol w:w="1257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3.9625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6,218,287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pursuant to a Rule 10b5-1 trading plan adopted by the Reporting Person on August 31,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$3.95 to $4.00.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/s/Jonathan Golightly,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6094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3531</Characters>
  <CharactersWithSpaces>4118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