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0002060594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RECURSION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001-40323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41S RIO GRANDE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SALT LAKE CITY</w:t>
      </w:r>
    </w:p>
    <w:p>
      <w:pPr>
        <w:spacing w:after="0" w:line="230" w:lineRule="auto"/>
        <w:rPr>
          <w:sz w:val="20"/>
          <w:szCs w:val="20"/>
          <w:color w:val="auto"/>
        </w:rPr>
      </w:pPr>
      <w:r>
        <w:rPr>
          <w:rFonts w:ascii="Times New Roman" w:cs="Times New Roman" w:eastAsia="Times New Roman" w:hAnsi="Times New Roman"/>
          <w:sz w:val="22"/>
          <w:szCs w:val="22"/>
          <w:color w:val="auto"/>
        </w:rPr>
        <w:t>UTAH</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84101</w:t>
      </w:r>
    </w:p>
    <w:p>
      <w:pPr>
        <w:spacing w:after="0" w:line="20" w:lineRule="exact"/>
        <w:rPr>
          <w:sz w:val="24"/>
          <w:szCs w:val="24"/>
          <w:color w:val="auto"/>
        </w:rPr>
      </w:pPr>
    </w:p>
    <w:p>
      <w:pPr>
        <w:ind w:right="2920" w:firstLine="3"/>
        <w:spacing w:after="0" w:line="295" w:lineRule="auto"/>
        <w:tabs>
          <w:tab w:leader="none" w:pos="52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269-0203 Bumpus Namandje</w:t>
      </w:r>
    </w:p>
    <w:p>
      <w:pPr>
        <w:spacing w:after="0" w:line="1" w:lineRule="exact"/>
        <w:rPr>
          <w:sz w:val="24"/>
          <w:szCs w:val="24"/>
          <w:color w:val="auto"/>
        </w:rPr>
      </w:pPr>
    </w:p>
    <w:p>
      <w:pPr>
        <w:sectPr>
          <w:pgSz w:w="11900" w:h="16838" w:orient="portrait"/>
          <w:cols w:equalWidth="0" w:num="2">
            <w:col w:w="5940" w:space="720"/>
            <w:col w:w="45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4386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15526.44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524677865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06/03/2026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3"/>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40"/>
        <w:spacing w:after="0"/>
        <w:tabs>
          <w:tab w:leader="none" w:pos="588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ind w:left="4520"/>
        <w:spacing w:after="0"/>
        <w:tabs>
          <w:tab w:leader="none" w:pos="570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03/17/2026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4386</w:t>
            </w:r>
          </w:p>
        </w:tc>
        <w:tc>
          <w:tcPr>
            <w:tcW w:w="274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03/17/2026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06/03/2026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03/03/2026</w:t>
      </w:r>
    </w:p>
    <w:p>
      <w:pPr>
        <w:spacing w:after="0" w:line="623" w:lineRule="exact"/>
        <w:rPr>
          <w:sz w:val="20"/>
          <w:szCs w:val="20"/>
          <w:color w:val="auto"/>
        </w:rPr>
      </w:pPr>
    </w:p>
    <w:p>
      <w:pPr>
        <w:sectPr>
          <w:pgSz w:w="11900" w:h="16838" w:orient="portrait"/>
          <w:cols w:equalWidth="0" w:num="2">
            <w:col w:w="3380" w:space="700"/>
            <w:col w:w="71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8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7"/>
              </w:rPr>
              <w:t>/s/ Emily Navaro, as a duly authorized representative of Fidelity Brokerage</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080" w:type="dxa"/>
            <w:vAlign w:val="bottom"/>
            <w:vMerge w:val="restart"/>
          </w:tcPr>
          <w:p>
            <w:pPr>
              <w:ind w:left="1600"/>
              <w:spacing w:after="0"/>
              <w:rPr>
                <w:sz w:val="20"/>
                <w:szCs w:val="20"/>
                <w:color w:val="auto"/>
              </w:rPr>
            </w:pPr>
            <w:r>
              <w:rPr>
                <w:rFonts w:ascii="Times New Roman" w:cs="Times New Roman" w:eastAsia="Times New Roman" w:hAnsi="Times New Roman"/>
                <w:sz w:val="22"/>
                <w:szCs w:val="22"/>
                <w:color w:val="auto"/>
              </w:rPr>
              <w:t>Services LLC, as attorney-in-fact for Namandje Bumpus.</w:t>
            </w:r>
          </w:p>
        </w:tc>
        <w:tc>
          <w:tcPr>
            <w:tcW w:w="0" w:type="dxa"/>
            <w:vAlign w:val="bottom"/>
          </w:tcPr>
          <w:p>
            <w:pPr>
              <w:spacing w:after="0"/>
              <w:rPr>
                <w:sz w:val="1"/>
                <w:szCs w:val="1"/>
                <w:color w:val="auto"/>
              </w:rPr>
            </w:pPr>
          </w:p>
        </w:tc>
      </w:tr>
      <w:tr>
        <w:trPr>
          <w:trHeight w:val="122"/>
        </w:trPr>
        <w:tc>
          <w:tcPr>
            <w:tcW w:w="2440" w:type="dxa"/>
            <w:vAlign w:val="bottom"/>
          </w:tcPr>
          <w:p>
            <w:pPr>
              <w:spacing w:after="0"/>
              <w:rPr>
                <w:sz w:val="10"/>
                <w:szCs w:val="10"/>
                <w:color w:val="auto"/>
              </w:rPr>
            </w:pPr>
          </w:p>
        </w:tc>
        <w:tc>
          <w:tcPr>
            <w:tcW w:w="8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38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2026-06-03T09:18:19Z</dcterms:created>
  <dcterms:modified xsi:type="dcterms:W3CDTF">2026-06-03T09:18:19Z</dcterms:modified>
</cp:coreProperties>
</file>